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к Тендерной документации </w:t>
      </w:r>
    </w:p>
    <w:p w:rsidR="007F38B5" w:rsidRPr="00C4534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 xml:space="preserve">по электронным закупкам </w:t>
      </w:r>
    </w:p>
    <w:p w:rsidR="007F38B5" w:rsidRDefault="007F38B5" w:rsidP="007F38B5">
      <w:pPr>
        <w:spacing w:line="0" w:lineRule="atLeast"/>
        <w:ind w:left="5529" w:hanging="591"/>
        <w:jc w:val="left"/>
        <w:rPr>
          <w:sz w:val="26"/>
          <w:szCs w:val="26"/>
        </w:rPr>
      </w:pPr>
      <w:r w:rsidRPr="00C45345">
        <w:rPr>
          <w:sz w:val="26"/>
          <w:szCs w:val="26"/>
        </w:rPr>
        <w:t>способом открытого тендера</w:t>
      </w:r>
    </w:p>
    <w:p w:rsidR="00250EBE" w:rsidRPr="00134A56" w:rsidRDefault="00250EBE" w:rsidP="00FB727B">
      <w:pPr>
        <w:contextualSpacing/>
        <w:jc w:val="center"/>
        <w:rPr>
          <w:b/>
          <w:sz w:val="24"/>
          <w:szCs w:val="24"/>
        </w:rPr>
      </w:pPr>
    </w:p>
    <w:p w:rsidR="00605920" w:rsidRPr="00182BBD" w:rsidRDefault="00605920" w:rsidP="00605920">
      <w:pPr>
        <w:rPr>
          <w:b/>
          <w:sz w:val="24"/>
          <w:szCs w:val="24"/>
        </w:rPr>
      </w:pPr>
    </w:p>
    <w:p w:rsidR="00605920" w:rsidRPr="00182BBD" w:rsidRDefault="00605920" w:rsidP="00605920">
      <w:pPr>
        <w:jc w:val="center"/>
        <w:rPr>
          <w:b/>
          <w:sz w:val="24"/>
          <w:szCs w:val="24"/>
        </w:rPr>
      </w:pPr>
      <w:r w:rsidRPr="00182BBD">
        <w:rPr>
          <w:b/>
          <w:sz w:val="24"/>
          <w:szCs w:val="24"/>
          <w:lang w:val="kk-KZ"/>
        </w:rPr>
        <w:t xml:space="preserve">ТЕХНИЧЕСКОЕ </w:t>
      </w:r>
      <w:r w:rsidRPr="00182BBD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 xml:space="preserve">НА ВЫБОР </w:t>
      </w:r>
      <w:r>
        <w:rPr>
          <w:b/>
          <w:sz w:val="26"/>
          <w:szCs w:val="26"/>
        </w:rPr>
        <w:t>ПОСТАВЩИКА</w:t>
      </w:r>
    </w:p>
    <w:p w:rsidR="00605920" w:rsidRPr="00182BBD" w:rsidRDefault="00605920" w:rsidP="00605920">
      <w:pPr>
        <w:jc w:val="center"/>
        <w:rPr>
          <w:b/>
          <w:sz w:val="24"/>
          <w:szCs w:val="24"/>
        </w:rPr>
      </w:pPr>
    </w:p>
    <w:p w:rsidR="00605920" w:rsidRPr="00182BBD" w:rsidRDefault="00605920" w:rsidP="00605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карьерных дизель-</w:t>
      </w:r>
      <w:r w:rsidRPr="00182BBD">
        <w:rPr>
          <w:b/>
          <w:sz w:val="24"/>
          <w:szCs w:val="24"/>
          <w:lang w:val="kk-KZ"/>
        </w:rPr>
        <w:t xml:space="preserve">гидравлических экскаваторов </w:t>
      </w:r>
      <w:r w:rsidRPr="00182BBD">
        <w:rPr>
          <w:b/>
          <w:sz w:val="24"/>
          <w:szCs w:val="24"/>
        </w:rPr>
        <w:t>для объекта:</w:t>
      </w:r>
    </w:p>
    <w:p w:rsidR="00605920" w:rsidRPr="00182BBD" w:rsidRDefault="00605920" w:rsidP="00605920">
      <w:pPr>
        <w:jc w:val="center"/>
        <w:rPr>
          <w:b/>
          <w:sz w:val="24"/>
          <w:szCs w:val="24"/>
        </w:rPr>
      </w:pPr>
      <w:r w:rsidRPr="00182BBD">
        <w:rPr>
          <w:b/>
          <w:sz w:val="24"/>
          <w:szCs w:val="24"/>
        </w:rPr>
        <w:t>«Горно-обогатительный комбинат по переработке полиметаллических руд</w:t>
      </w:r>
    </w:p>
    <w:p w:rsidR="00605920" w:rsidRPr="00182BBD" w:rsidRDefault="00605920" w:rsidP="00605920">
      <w:pPr>
        <w:jc w:val="center"/>
        <w:rPr>
          <w:b/>
          <w:sz w:val="24"/>
          <w:szCs w:val="24"/>
        </w:rPr>
      </w:pPr>
      <w:r w:rsidRPr="00182BBD">
        <w:rPr>
          <w:b/>
          <w:sz w:val="24"/>
          <w:szCs w:val="24"/>
        </w:rPr>
        <w:t>месторождения «Алайгыр» в Карагандинской области»</w:t>
      </w:r>
    </w:p>
    <w:p w:rsidR="00605920" w:rsidRPr="00182BBD" w:rsidRDefault="00605920" w:rsidP="00605920">
      <w:pPr>
        <w:rPr>
          <w:sz w:val="24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267"/>
        <w:gridCol w:w="6048"/>
      </w:tblGrid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605920" w:rsidP="00363C03">
            <w:pPr>
              <w:jc w:val="center"/>
              <w:rPr>
                <w:b/>
                <w:sz w:val="24"/>
                <w:szCs w:val="24"/>
              </w:rPr>
            </w:pPr>
            <w:r w:rsidRPr="00363C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jc w:val="center"/>
              <w:rPr>
                <w:b/>
                <w:sz w:val="24"/>
                <w:szCs w:val="24"/>
              </w:rPr>
            </w:pPr>
            <w:r w:rsidRPr="00E517D7">
              <w:rPr>
                <w:b/>
                <w:sz w:val="24"/>
                <w:szCs w:val="24"/>
              </w:rPr>
              <w:t>Перечень данных и требований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jc w:val="center"/>
              <w:rPr>
                <w:b/>
                <w:sz w:val="24"/>
                <w:szCs w:val="24"/>
              </w:rPr>
            </w:pPr>
            <w:r w:rsidRPr="00E517D7">
              <w:rPr>
                <w:b/>
                <w:sz w:val="24"/>
                <w:szCs w:val="24"/>
              </w:rPr>
              <w:t>Содержание данных и требований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605920" w:rsidP="00363C03">
            <w:pPr>
              <w:jc w:val="center"/>
              <w:rPr>
                <w:sz w:val="24"/>
                <w:szCs w:val="24"/>
              </w:rPr>
            </w:pPr>
            <w:r w:rsidRPr="00363C03">
              <w:rPr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Заказчик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ТОО «Совместное предприятие «Алайгыр»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(далее ТОО «СП «Алайгыр»)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605920" w:rsidP="00363C03">
            <w:pPr>
              <w:jc w:val="center"/>
              <w:rPr>
                <w:sz w:val="24"/>
                <w:szCs w:val="24"/>
              </w:rPr>
            </w:pPr>
            <w:r w:rsidRPr="00363C03">
              <w:rPr>
                <w:sz w:val="24"/>
                <w:szCs w:val="24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363C03" w:rsidP="00363C03">
            <w:pPr>
              <w:jc w:val="center"/>
              <w:rPr>
                <w:sz w:val="24"/>
                <w:szCs w:val="24"/>
                <w:lang w:val="kk-KZ"/>
              </w:rPr>
            </w:pPr>
            <w:r w:rsidRPr="00363C0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Республика Казахстан, Карагандинская область, </w:t>
            </w:r>
            <w:proofErr w:type="spellStart"/>
            <w:r w:rsidRPr="00E517D7">
              <w:rPr>
                <w:sz w:val="24"/>
                <w:szCs w:val="24"/>
              </w:rPr>
              <w:t>Шетский</w:t>
            </w:r>
            <w:proofErr w:type="spellEnd"/>
            <w:r w:rsidRPr="00E517D7">
              <w:rPr>
                <w:sz w:val="24"/>
                <w:szCs w:val="24"/>
              </w:rPr>
              <w:t xml:space="preserve"> и </w:t>
            </w:r>
            <w:proofErr w:type="spellStart"/>
            <w:r w:rsidRPr="00E517D7">
              <w:rPr>
                <w:sz w:val="24"/>
                <w:szCs w:val="24"/>
              </w:rPr>
              <w:t>Каркаралинский</w:t>
            </w:r>
            <w:proofErr w:type="spellEnd"/>
            <w:r w:rsidRPr="00E517D7">
              <w:rPr>
                <w:sz w:val="24"/>
                <w:szCs w:val="24"/>
              </w:rPr>
              <w:t xml:space="preserve"> районы.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363C03" w:rsidP="00363C03">
            <w:pPr>
              <w:jc w:val="center"/>
              <w:rPr>
                <w:sz w:val="24"/>
                <w:szCs w:val="24"/>
                <w:lang w:val="kk-KZ"/>
              </w:rPr>
            </w:pPr>
            <w:r w:rsidRPr="00363C0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Срок действия задания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В течение срока действия договора.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363C03" w:rsidP="00363C03">
            <w:pPr>
              <w:jc w:val="center"/>
              <w:rPr>
                <w:sz w:val="24"/>
                <w:szCs w:val="24"/>
                <w:lang w:val="kk-KZ"/>
              </w:rPr>
            </w:pPr>
            <w:r w:rsidRPr="00363C0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bCs/>
                <w:sz w:val="24"/>
                <w:szCs w:val="24"/>
              </w:rPr>
            </w:pPr>
            <w:proofErr w:type="gramStart"/>
            <w:r w:rsidRPr="00E517D7">
              <w:rPr>
                <w:bCs/>
                <w:sz w:val="24"/>
                <w:szCs w:val="24"/>
              </w:rPr>
              <w:t>Согласно</w:t>
            </w:r>
            <w:proofErr w:type="gramEnd"/>
            <w:r w:rsidRPr="00E517D7">
              <w:rPr>
                <w:bCs/>
                <w:sz w:val="24"/>
                <w:szCs w:val="24"/>
              </w:rPr>
              <w:t xml:space="preserve"> «Квалификационных требований для потенциального поставщика карьерных дизель-гидравлических экскаваторов, </w:t>
            </w:r>
            <w:r w:rsidRPr="00E517D7">
              <w:rPr>
                <w:bCs/>
                <w:sz w:val="24"/>
                <w:szCs w:val="24"/>
                <w:lang w:val="kk-KZ"/>
              </w:rPr>
              <w:t xml:space="preserve">услуг шеф - </w:t>
            </w:r>
            <w:r>
              <w:rPr>
                <w:bCs/>
                <w:sz w:val="24"/>
                <w:szCs w:val="24"/>
                <w:lang w:val="kk-KZ"/>
              </w:rPr>
              <w:t xml:space="preserve">монтажа </w:t>
            </w:r>
            <w:r w:rsidRPr="00E517D7">
              <w:rPr>
                <w:bCs/>
                <w:sz w:val="24"/>
                <w:szCs w:val="24"/>
              </w:rPr>
              <w:t xml:space="preserve"> по объекту «Горно-обогатительный комбинат по добыче и переработке полиметаллических руд месторождения Алайгыр в Карагандинской области».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363C03" w:rsidP="00363C03">
            <w:pPr>
              <w:jc w:val="center"/>
              <w:rPr>
                <w:sz w:val="24"/>
                <w:szCs w:val="24"/>
                <w:lang w:val="kk-KZ"/>
              </w:rPr>
            </w:pPr>
            <w:r w:rsidRPr="00363C0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и иные требования предъявляемые к Потенциальному Поставщику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A83962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 w:rsidRPr="00A83962">
              <w:t xml:space="preserve">- обладать </w:t>
            </w:r>
            <w:r>
              <w:t xml:space="preserve">опытом поставок </w:t>
            </w:r>
            <w:r w:rsidRPr="00A83962">
              <w:t>экскаваторов не менее 5 (п</w:t>
            </w:r>
            <w:r>
              <w:t>яти) лет предшествующих закупке</w:t>
            </w:r>
            <w:r>
              <w:rPr>
                <w:lang w:val="kk-KZ"/>
              </w:rPr>
              <w:t xml:space="preserve"> </w:t>
            </w:r>
            <w:r>
              <w:t>(подтвердить копиями актов приема-передачи);</w:t>
            </w:r>
          </w:p>
          <w:p w:rsidR="00605920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 w:rsidRPr="00A83962">
              <w:t xml:space="preserve">- обладать всеми необходимыми разрешительными документами, лицензиями в сфере поставок, оказанию услуг </w:t>
            </w:r>
            <w:proofErr w:type="spellStart"/>
            <w:proofErr w:type="gramStart"/>
            <w:r w:rsidRPr="00A83962">
              <w:t>шеф-монтажа</w:t>
            </w:r>
            <w:proofErr w:type="spellEnd"/>
            <w:proofErr w:type="gramEnd"/>
            <w:r w:rsidRPr="00A83962">
              <w:t xml:space="preserve"> и сервисного обслуживания экскаваторов;</w:t>
            </w:r>
          </w:p>
          <w:p w:rsidR="00605920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 xml:space="preserve">-  </w:t>
            </w:r>
            <w:r w:rsidRPr="00E517D7">
              <w:t>представить информацию о наличии служб сервисной поддержки и складов запасных частей на территории РК, время прибытия специалистов на объект, сроки поставки экс</w:t>
            </w:r>
            <w:r>
              <w:t>тренных запасных частей в случае</w:t>
            </w:r>
            <w:r w:rsidRPr="00E517D7">
              <w:t xml:space="preserve"> производственной необходимости;</w:t>
            </w:r>
          </w:p>
          <w:p w:rsidR="00605920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E517D7">
              <w:t xml:space="preserve">представить сроки, условия и стоимость проведения </w:t>
            </w:r>
            <w:proofErr w:type="spellStart"/>
            <w:proofErr w:type="gramStart"/>
            <w:r w:rsidRPr="00E517D7">
              <w:t>шеф-монтажных</w:t>
            </w:r>
            <w:proofErr w:type="spellEnd"/>
            <w:proofErr w:type="gramEnd"/>
            <w:r w:rsidRPr="00E517D7">
              <w:t xml:space="preserve"> работ, </w:t>
            </w:r>
            <w:proofErr w:type="spellStart"/>
            <w:r w:rsidRPr="00E517D7">
              <w:t>шеф-наладки</w:t>
            </w:r>
            <w:proofErr w:type="spellEnd"/>
            <w:r w:rsidRPr="00E517D7">
              <w:t xml:space="preserve"> и пусконаладочных работ;</w:t>
            </w:r>
          </w:p>
          <w:p w:rsidR="00605920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 xml:space="preserve">- потенциальный поставщик должен предусмотреть все </w:t>
            </w:r>
            <w:proofErr w:type="gramStart"/>
            <w:r>
              <w:t>расходы</w:t>
            </w:r>
            <w:proofErr w:type="gramEnd"/>
            <w:r>
              <w:t xml:space="preserve"> связанные с обучением </w:t>
            </w:r>
            <w:r w:rsidRPr="00E517D7">
              <w:t xml:space="preserve">обслуживающего персонала </w:t>
            </w:r>
            <w:r>
              <w:t>Заказчика</w:t>
            </w:r>
            <w:r w:rsidRPr="00E517D7">
              <w:t>;</w:t>
            </w:r>
          </w:p>
          <w:p w:rsidR="00605920" w:rsidRPr="00E517D7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E517D7">
              <w:rPr>
                <w:lang w:val="kk-KZ"/>
              </w:rPr>
              <w:t>представить гарантии о том</w:t>
            </w:r>
            <w:r w:rsidRPr="00E517D7">
              <w:t>, что поставляемое оборудование будет иметь разрешение на применение в РК;</w:t>
            </w:r>
          </w:p>
          <w:p w:rsidR="00605920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 w:rsidRPr="00A83962">
              <w:t xml:space="preserve">- представить рекомендательные письма, отзывы от </w:t>
            </w:r>
            <w:r w:rsidRPr="00A83962">
              <w:lastRenderedPageBreak/>
              <w:t>заказчиков</w:t>
            </w:r>
            <w:r>
              <w:t xml:space="preserve"> по поставке,  экскаваторов</w:t>
            </w:r>
            <w:r w:rsidRPr="00A83962">
              <w:t xml:space="preserve"> (при наличии прикладываются и заверяются печатью потенциального поставщика).</w:t>
            </w:r>
          </w:p>
          <w:p w:rsidR="00605920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A83962">
              <w:t>Потенциальный поставщик вправе представить иные сведения (презентационные материалы, бухгалтерский баланс и прочее).</w:t>
            </w:r>
          </w:p>
          <w:p w:rsidR="00605920" w:rsidRPr="00A83962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 xml:space="preserve">Условия гарантии на приобретаемые экскаваторы: не менее 5000 рабочих </w:t>
            </w:r>
            <w:proofErr w:type="spellStart"/>
            <w:r>
              <w:t>мото</w:t>
            </w:r>
            <w:proofErr w:type="spellEnd"/>
            <w:r>
              <w:t xml:space="preserve"> часов или не менее 12 месяцев с момента подписания акта приема-передачи.</w:t>
            </w:r>
          </w:p>
          <w:p w:rsidR="00605920" w:rsidRPr="0067022D" w:rsidRDefault="00605920" w:rsidP="00657EEB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>Не предоставление подтверждающих документов о соответствии потенциального поставщика квалификационным требованиям послужит основанием для отклонения заявки на участие в тендере.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363C03" w:rsidP="00363C0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Основные показатели объекта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Производительность карьера – 900 000 тонн руды в год, вс</w:t>
            </w:r>
            <w:r>
              <w:rPr>
                <w:sz w:val="24"/>
                <w:szCs w:val="24"/>
              </w:rPr>
              <w:t xml:space="preserve">крышные работы в объеме 7 000 </w:t>
            </w:r>
            <w:proofErr w:type="spellStart"/>
            <w:r>
              <w:rPr>
                <w:sz w:val="24"/>
                <w:szCs w:val="24"/>
              </w:rPr>
              <w:t>000</w:t>
            </w:r>
            <w:proofErr w:type="spellEnd"/>
            <w:r w:rsidRPr="00E517D7">
              <w:rPr>
                <w:sz w:val="24"/>
                <w:szCs w:val="24"/>
              </w:rPr>
              <w:t xml:space="preserve">. м³. </w:t>
            </w:r>
            <w:r>
              <w:rPr>
                <w:sz w:val="24"/>
                <w:szCs w:val="24"/>
              </w:rPr>
              <w:t>в год.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363C03" w:rsidP="00363C0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Режим работы предприятия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Круглосуточно, круглогодично, 340 дней в году, 24 часа в сутки, 2 смены. 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363C03" w:rsidP="00363C0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Требование по передаче технической документации Заказчику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Поставщик передает Заказчику техническую документацию, технические паспорта, агрегатные журналы, инструкции по монтажу и техническому обслуживанию, оформленную в соответствии с требованиями нормативных документов, на казахском и русском языках по 2 (два) экз. на бумажном носителе и в 2 (двух) экз. </w:t>
            </w:r>
            <w:r w:rsidRPr="00E517D7">
              <w:rPr>
                <w:bCs/>
                <w:sz w:val="24"/>
                <w:szCs w:val="24"/>
              </w:rPr>
              <w:t>- в электронном виде в формате *.</w:t>
            </w:r>
            <w:proofErr w:type="spellStart"/>
            <w:r w:rsidRPr="00E517D7">
              <w:rPr>
                <w:bCs/>
                <w:sz w:val="24"/>
                <w:szCs w:val="24"/>
                <w:lang w:val="en-US"/>
              </w:rPr>
              <w:t>pdf</w:t>
            </w:r>
            <w:proofErr w:type="spellEnd"/>
            <w:r w:rsidRPr="00E517D7">
              <w:rPr>
                <w:bCs/>
                <w:sz w:val="24"/>
                <w:szCs w:val="24"/>
              </w:rPr>
              <w:t>.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605920" w:rsidP="00363C03">
            <w:pPr>
              <w:jc w:val="center"/>
              <w:rPr>
                <w:sz w:val="24"/>
                <w:szCs w:val="24"/>
                <w:lang w:val="kk-KZ"/>
              </w:rPr>
            </w:pPr>
            <w:r w:rsidRPr="00363C03">
              <w:rPr>
                <w:sz w:val="24"/>
                <w:szCs w:val="24"/>
                <w:lang w:val="en-US"/>
              </w:rPr>
              <w:t>1</w:t>
            </w:r>
            <w:r w:rsidR="00363C03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 Объем поставки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Экскаватор карьерный дизель-гидравлический с емкостью </w:t>
            </w:r>
            <w:r>
              <w:rPr>
                <w:sz w:val="24"/>
                <w:szCs w:val="24"/>
              </w:rPr>
              <w:t xml:space="preserve">ковша </w:t>
            </w:r>
            <w:r w:rsidRPr="00E517D7">
              <w:rPr>
                <w:sz w:val="24"/>
                <w:szCs w:val="24"/>
                <w:lang w:val="kk-KZ"/>
              </w:rPr>
              <w:t xml:space="preserve">«прямой лопаты» – скального исполнения, </w:t>
            </w:r>
            <w:r w:rsidRPr="00E517D7">
              <w:rPr>
                <w:sz w:val="24"/>
                <w:szCs w:val="24"/>
              </w:rPr>
              <w:t>не менее 5,9 м</w:t>
            </w:r>
            <w:r w:rsidRPr="00E517D7">
              <w:rPr>
                <w:sz w:val="24"/>
                <w:szCs w:val="24"/>
                <w:vertAlign w:val="superscript"/>
              </w:rPr>
              <w:t>3</w:t>
            </w:r>
            <w:r w:rsidRPr="00E517D7">
              <w:rPr>
                <w:sz w:val="24"/>
                <w:szCs w:val="24"/>
              </w:rPr>
              <w:t xml:space="preserve"> и не более 6,5 м</w:t>
            </w:r>
            <w:r w:rsidRPr="00E517D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proofErr w:type="gramStart"/>
            <w:r w:rsidRPr="00E517D7">
              <w:rPr>
                <w:sz w:val="24"/>
                <w:szCs w:val="24"/>
              </w:rPr>
              <w:t xml:space="preserve">Экскаватор предназначен для работы в карьерах горной промышленности, с селективной погрузкой при мощности руды от 2,5м до 4м, разработки и погрузки в транспортные средства или в отвал связные породы </w:t>
            </w:r>
            <w:r w:rsidRPr="00E517D7">
              <w:rPr>
                <w:sz w:val="24"/>
                <w:szCs w:val="24"/>
                <w:lang w:val="en-US"/>
              </w:rPr>
              <w:t>I</w:t>
            </w:r>
            <w:r w:rsidRPr="00E517D7">
              <w:rPr>
                <w:sz w:val="24"/>
                <w:szCs w:val="24"/>
              </w:rPr>
              <w:t xml:space="preserve">и </w:t>
            </w:r>
            <w:r w:rsidRPr="00E517D7">
              <w:rPr>
                <w:sz w:val="24"/>
                <w:szCs w:val="24"/>
                <w:lang w:val="en-US"/>
              </w:rPr>
              <w:t>II</w:t>
            </w:r>
            <w:r w:rsidRPr="00E517D7">
              <w:rPr>
                <w:sz w:val="24"/>
                <w:szCs w:val="24"/>
              </w:rPr>
              <w:t xml:space="preserve"> категории без разрыхления, породы </w:t>
            </w:r>
            <w:r w:rsidRPr="00E517D7">
              <w:rPr>
                <w:sz w:val="24"/>
                <w:szCs w:val="24"/>
                <w:lang w:val="en-US"/>
              </w:rPr>
              <w:t>III</w:t>
            </w:r>
            <w:r w:rsidRPr="00E517D7">
              <w:rPr>
                <w:sz w:val="24"/>
                <w:szCs w:val="24"/>
              </w:rPr>
              <w:t xml:space="preserve"> категории с предварительным частичным разрыхлением, породы </w:t>
            </w:r>
            <w:r w:rsidRPr="00E517D7">
              <w:rPr>
                <w:sz w:val="24"/>
                <w:szCs w:val="24"/>
                <w:lang w:val="en-US"/>
              </w:rPr>
              <w:t>IV</w:t>
            </w:r>
            <w:r w:rsidRPr="00E517D7">
              <w:rPr>
                <w:sz w:val="24"/>
                <w:szCs w:val="24"/>
              </w:rPr>
              <w:t xml:space="preserve"> и </w:t>
            </w:r>
            <w:r w:rsidRPr="00E517D7">
              <w:rPr>
                <w:sz w:val="24"/>
                <w:szCs w:val="24"/>
                <w:lang w:val="en-US"/>
              </w:rPr>
              <w:t>V</w:t>
            </w:r>
            <w:r w:rsidRPr="00E517D7">
              <w:rPr>
                <w:sz w:val="24"/>
                <w:szCs w:val="24"/>
              </w:rPr>
              <w:t xml:space="preserve"> категории с полным разрыхлением по ГОСТ 26980-95. </w:t>
            </w:r>
            <w:proofErr w:type="gramEnd"/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Климатическое исполнение экскаватора УХЛ1 по ГОСТ 15150</w:t>
            </w:r>
            <w:r>
              <w:rPr>
                <w:sz w:val="24"/>
                <w:szCs w:val="24"/>
              </w:rPr>
              <w:t>-69</w:t>
            </w:r>
            <w:r w:rsidRPr="00E517D7">
              <w:rPr>
                <w:sz w:val="24"/>
                <w:szCs w:val="24"/>
              </w:rPr>
              <w:t xml:space="preserve"> (от - 40</w:t>
            </w:r>
            <w:proofErr w:type="gramStart"/>
            <w:r w:rsidRPr="00E517D7">
              <w:rPr>
                <w:sz w:val="24"/>
                <w:szCs w:val="24"/>
              </w:rPr>
              <w:t xml:space="preserve"> ̊ С</w:t>
            </w:r>
            <w:proofErr w:type="gramEnd"/>
            <w:r w:rsidRPr="00E517D7">
              <w:rPr>
                <w:sz w:val="24"/>
                <w:szCs w:val="24"/>
              </w:rPr>
              <w:t xml:space="preserve"> до + 40 ̊ С). 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E517D7">
              <w:rPr>
                <w:sz w:val="24"/>
                <w:szCs w:val="24"/>
              </w:rPr>
              <w:t xml:space="preserve">оставка на территорию Карагандинской области, </w:t>
            </w:r>
            <w:proofErr w:type="spellStart"/>
            <w:r w:rsidRPr="00E517D7">
              <w:rPr>
                <w:sz w:val="24"/>
                <w:szCs w:val="24"/>
              </w:rPr>
              <w:t>Каркаралинский</w:t>
            </w:r>
            <w:proofErr w:type="spellEnd"/>
            <w:r w:rsidRPr="00E517D7">
              <w:rPr>
                <w:sz w:val="24"/>
                <w:szCs w:val="24"/>
              </w:rPr>
              <w:t xml:space="preserve"> район, месторождение     «Алайгыр», (географические координаты: северное широта 49º02̓19.7", восточное долгота 70º24̓15.8 («Площадка» или Месторождение Площадки) на условиях DDP, включая – изготовление, таможенную очистку, доставку, шеф - монтаж, пусконаладочные работы. </w:t>
            </w:r>
            <w:proofErr w:type="gramEnd"/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Экскаватор должен обладать кабиной для оператора </w:t>
            </w:r>
            <w:proofErr w:type="gramStart"/>
            <w:r w:rsidRPr="00E517D7">
              <w:rPr>
                <w:sz w:val="24"/>
                <w:szCs w:val="24"/>
              </w:rPr>
              <w:t>-о</w:t>
            </w:r>
            <w:proofErr w:type="gramEnd"/>
            <w:r w:rsidRPr="00E517D7">
              <w:rPr>
                <w:sz w:val="24"/>
                <w:szCs w:val="24"/>
              </w:rPr>
              <w:t>беспечивающей полный обзор загруженности парного агрегата(высота кузова парного агрегата не менее 3,5 м).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Экскаватор должен преодолевать уклон не менее  70‰ (</w:t>
            </w:r>
            <w:proofErr w:type="spellStart"/>
            <w:r w:rsidRPr="00E517D7">
              <w:rPr>
                <w:sz w:val="24"/>
                <w:szCs w:val="24"/>
              </w:rPr>
              <w:t>промилей</w:t>
            </w:r>
            <w:proofErr w:type="spellEnd"/>
            <w:r w:rsidRPr="00E517D7">
              <w:rPr>
                <w:sz w:val="24"/>
                <w:szCs w:val="24"/>
              </w:rPr>
              <w:t>)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Экскаватор должен быть полностью укомплектован и </w:t>
            </w:r>
            <w:r w:rsidRPr="00E517D7">
              <w:rPr>
                <w:sz w:val="24"/>
                <w:szCs w:val="24"/>
              </w:rPr>
              <w:lastRenderedPageBreak/>
              <w:t>готов к работе.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Поставщик несет ответственность за получение требуемых сертификатов и лицензий для ввоза, установки и эксплуатации экскаваторов</w:t>
            </w:r>
            <w:r>
              <w:rPr>
                <w:sz w:val="24"/>
                <w:szCs w:val="24"/>
              </w:rPr>
              <w:t xml:space="preserve"> Республики Казахстан</w:t>
            </w:r>
            <w:r w:rsidRPr="00E517D7">
              <w:rPr>
                <w:sz w:val="24"/>
                <w:szCs w:val="24"/>
              </w:rPr>
              <w:t>.</w:t>
            </w:r>
          </w:p>
          <w:p w:rsidR="00605920" w:rsidRPr="00E517D7" w:rsidRDefault="00605920" w:rsidP="00657EEB">
            <w:pPr>
              <w:rPr>
                <w:b/>
                <w:sz w:val="24"/>
                <w:szCs w:val="24"/>
              </w:rPr>
            </w:pPr>
            <w:r w:rsidRPr="00E517D7">
              <w:rPr>
                <w:b/>
                <w:sz w:val="24"/>
                <w:szCs w:val="24"/>
              </w:rPr>
              <w:t>Комплекта</w:t>
            </w:r>
            <w:r w:rsidRPr="00E517D7">
              <w:rPr>
                <w:b/>
                <w:sz w:val="24"/>
                <w:szCs w:val="24"/>
                <w:lang w:val="kk-KZ"/>
              </w:rPr>
              <w:t>ц</w:t>
            </w:r>
            <w:proofErr w:type="spellStart"/>
            <w:r w:rsidRPr="00E517D7">
              <w:rPr>
                <w:b/>
                <w:sz w:val="24"/>
                <w:szCs w:val="24"/>
              </w:rPr>
              <w:t>ия</w:t>
            </w:r>
            <w:proofErr w:type="spellEnd"/>
            <w:r w:rsidRPr="00E517D7">
              <w:rPr>
                <w:b/>
                <w:sz w:val="24"/>
                <w:szCs w:val="24"/>
              </w:rPr>
              <w:t>:</w:t>
            </w:r>
          </w:p>
          <w:p w:rsidR="00605920" w:rsidRPr="00F413A4" w:rsidRDefault="00605920" w:rsidP="00657EEB">
            <w:pPr>
              <w:rPr>
                <w:sz w:val="24"/>
                <w:szCs w:val="24"/>
                <w:u w:val="single"/>
              </w:rPr>
            </w:pPr>
            <w:r w:rsidRPr="00E517D7">
              <w:rPr>
                <w:sz w:val="24"/>
                <w:szCs w:val="24"/>
                <w:u w:val="single"/>
              </w:rPr>
              <w:t xml:space="preserve">Параметры экскаватора: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517D7">
              <w:rPr>
                <w:sz w:val="24"/>
                <w:szCs w:val="24"/>
              </w:rPr>
              <w:t>ширина ходовой  части не менее 46</w:t>
            </w:r>
            <w:r>
              <w:rPr>
                <w:sz w:val="24"/>
                <w:szCs w:val="24"/>
              </w:rPr>
              <w:t>00 мм.</w:t>
            </w:r>
          </w:p>
          <w:p w:rsidR="00605920" w:rsidRPr="00E517D7" w:rsidRDefault="00605920" w:rsidP="00657EEB">
            <w:pPr>
              <w:rPr>
                <w:sz w:val="24"/>
                <w:szCs w:val="24"/>
                <w:u w:val="single"/>
              </w:rPr>
            </w:pPr>
            <w:r w:rsidRPr="00E517D7">
              <w:rPr>
                <w:sz w:val="24"/>
                <w:szCs w:val="24"/>
                <w:u w:val="single"/>
              </w:rPr>
              <w:t>Ковш: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  <w:lang w:val="kk-KZ"/>
              </w:rPr>
              <w:t>Ковш «прямой лопаты» – скального исполнения, сварной конструкции</w:t>
            </w:r>
            <w:r w:rsidRPr="00E517D7">
              <w:rPr>
                <w:sz w:val="24"/>
                <w:szCs w:val="24"/>
              </w:rPr>
              <w:t>, объем не менее 5,9 м</w:t>
            </w:r>
            <w:r w:rsidRPr="00E517D7">
              <w:rPr>
                <w:sz w:val="24"/>
                <w:szCs w:val="24"/>
                <w:vertAlign w:val="superscript"/>
              </w:rPr>
              <w:t>3</w:t>
            </w:r>
            <w:r w:rsidRPr="00E517D7">
              <w:rPr>
                <w:sz w:val="24"/>
                <w:szCs w:val="24"/>
              </w:rPr>
              <w:t xml:space="preserve"> не более 6,5 м</w:t>
            </w:r>
            <w:r w:rsidRPr="00E517D7">
              <w:rPr>
                <w:sz w:val="24"/>
                <w:szCs w:val="24"/>
                <w:vertAlign w:val="superscript"/>
              </w:rPr>
              <w:t>3</w:t>
            </w:r>
            <w:r w:rsidRPr="00E517D7">
              <w:rPr>
                <w:sz w:val="24"/>
                <w:szCs w:val="24"/>
              </w:rPr>
              <w:t>, выполненный из износостойких материалов, с механизмом открывания днища и со сменными зубьями (коронками).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05920" w:rsidRPr="00E517D7" w:rsidTr="00657EEB">
              <w:trPr>
                <w:trHeight w:val="103"/>
              </w:trPr>
              <w:tc>
                <w:tcPr>
                  <w:tcW w:w="0" w:type="auto"/>
                </w:tcPr>
                <w:p w:rsidR="00605920" w:rsidRPr="00E517D7" w:rsidRDefault="00605920" w:rsidP="00657EEB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5920" w:rsidRPr="00E517D7" w:rsidRDefault="00605920" w:rsidP="00657EEB">
            <w:pPr>
              <w:rPr>
                <w:sz w:val="24"/>
                <w:szCs w:val="24"/>
                <w:u w:val="single"/>
              </w:rPr>
            </w:pPr>
            <w:r w:rsidRPr="00E517D7">
              <w:rPr>
                <w:sz w:val="24"/>
                <w:szCs w:val="24"/>
                <w:u w:val="single"/>
              </w:rPr>
              <w:t>Рабочее оборудование:</w:t>
            </w:r>
          </w:p>
          <w:p w:rsidR="00605920" w:rsidRPr="00E517D7" w:rsidRDefault="00605920" w:rsidP="00657EEB">
            <w:pPr>
              <w:rPr>
                <w:sz w:val="24"/>
                <w:szCs w:val="24"/>
                <w:lang w:val="kk-KZ"/>
              </w:rPr>
            </w:pPr>
            <w:r w:rsidRPr="00E517D7">
              <w:rPr>
                <w:sz w:val="24"/>
                <w:szCs w:val="24"/>
                <w:lang w:val="kk-KZ"/>
              </w:rPr>
              <w:t>Стрела и рукоять – сварные конструкции, выполненные из стали повышенной ударной вязкости</w:t>
            </w:r>
            <w:r w:rsidRPr="00E517D7">
              <w:rPr>
                <w:sz w:val="24"/>
                <w:szCs w:val="24"/>
              </w:rPr>
              <w:t>.</w:t>
            </w:r>
          </w:p>
          <w:p w:rsidR="00605920" w:rsidRPr="00E517D7" w:rsidRDefault="00605920" w:rsidP="00657EEB">
            <w:pPr>
              <w:rPr>
                <w:color w:val="000000"/>
                <w:sz w:val="24"/>
                <w:szCs w:val="24"/>
              </w:rPr>
            </w:pPr>
            <w:r w:rsidRPr="00E517D7">
              <w:rPr>
                <w:color w:val="000000"/>
                <w:sz w:val="24"/>
                <w:szCs w:val="24"/>
              </w:rPr>
              <w:t>-        максимальный радиус копания  не менее 11000 мм</w:t>
            </w:r>
          </w:p>
          <w:p w:rsidR="00605920" w:rsidRPr="00E517D7" w:rsidRDefault="00605920" w:rsidP="00657EEB">
            <w:pPr>
              <w:rPr>
                <w:color w:val="000000"/>
                <w:sz w:val="24"/>
                <w:szCs w:val="24"/>
              </w:rPr>
            </w:pPr>
            <w:r w:rsidRPr="00E517D7">
              <w:rPr>
                <w:color w:val="000000"/>
                <w:sz w:val="24"/>
                <w:szCs w:val="24"/>
              </w:rPr>
              <w:t>-        максимальная высота копания  не менее  12</w:t>
            </w:r>
            <w:r>
              <w:rPr>
                <w:color w:val="000000"/>
                <w:sz w:val="24"/>
                <w:szCs w:val="24"/>
              </w:rPr>
              <w:t>300</w:t>
            </w:r>
            <w:r w:rsidRPr="00E517D7">
              <w:rPr>
                <w:color w:val="000000"/>
                <w:sz w:val="24"/>
                <w:szCs w:val="24"/>
              </w:rPr>
              <w:t xml:space="preserve"> мм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color w:val="000000"/>
                <w:sz w:val="24"/>
                <w:szCs w:val="24"/>
              </w:rPr>
              <w:t>-        максимальная высота выгрузки не менее  8500 мм</w:t>
            </w:r>
          </w:p>
          <w:p w:rsidR="00605920" w:rsidRPr="00E517D7" w:rsidRDefault="00605920" w:rsidP="00657EEB">
            <w:pPr>
              <w:rPr>
                <w:sz w:val="24"/>
                <w:szCs w:val="24"/>
                <w:u w:val="single"/>
              </w:rPr>
            </w:pPr>
            <w:r w:rsidRPr="00E517D7">
              <w:rPr>
                <w:sz w:val="24"/>
                <w:szCs w:val="24"/>
                <w:u w:val="single"/>
              </w:rPr>
              <w:t>Двигатель: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Дизельный двигатель, адаптированный к топливу, выпускаемому на территории Республики Казахстан</w:t>
            </w:r>
            <w:r>
              <w:rPr>
                <w:sz w:val="24"/>
                <w:szCs w:val="24"/>
              </w:rPr>
              <w:t xml:space="preserve">, 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мощность не менее 550кВт;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-        стандарт выбросов  </w:t>
            </w:r>
            <w:r w:rsidRPr="00E517D7">
              <w:rPr>
                <w:sz w:val="24"/>
                <w:szCs w:val="24"/>
                <w:lang w:val="en-US"/>
              </w:rPr>
              <w:t>Tier</w:t>
            </w:r>
            <w:r w:rsidRPr="00E517D7">
              <w:rPr>
                <w:sz w:val="24"/>
                <w:szCs w:val="24"/>
              </w:rPr>
              <w:t xml:space="preserve"> 2;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сдвоенный воздушны</w:t>
            </w:r>
            <w:r>
              <w:rPr>
                <w:sz w:val="24"/>
                <w:szCs w:val="24"/>
              </w:rPr>
              <w:t>й фильтр;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предохранительная сетка вентилятора;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изолированный двигатель;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система автоматического холостого хода;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устройства  предотвращения перегрева;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принудительное охлаждение. </w:t>
            </w:r>
          </w:p>
          <w:p w:rsidR="00605920" w:rsidRPr="00E517D7" w:rsidRDefault="00605920" w:rsidP="00657EEB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517D7">
              <w:rPr>
                <w:sz w:val="24"/>
                <w:szCs w:val="24"/>
                <w:u w:val="single"/>
              </w:rPr>
              <w:t>Топливный бак: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емкость т</w:t>
            </w:r>
            <w:r>
              <w:rPr>
                <w:sz w:val="24"/>
                <w:szCs w:val="24"/>
              </w:rPr>
              <w:t>опливного бака не менее 1400</w:t>
            </w:r>
            <w:r w:rsidRPr="00E517D7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.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  <w:u w:val="single"/>
              </w:rPr>
              <w:t>Гидравлическая система</w:t>
            </w:r>
            <w:r w:rsidRPr="00E517D7">
              <w:rPr>
                <w:sz w:val="24"/>
                <w:szCs w:val="24"/>
              </w:rPr>
              <w:t>: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система рециркуляции гидравлического масла рабочего оборудования</w:t>
            </w:r>
            <w:r>
              <w:rPr>
                <w:sz w:val="24"/>
                <w:szCs w:val="24"/>
              </w:rPr>
              <w:t>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объем  </w:t>
            </w:r>
            <w:proofErr w:type="spellStart"/>
            <w:r>
              <w:rPr>
                <w:sz w:val="24"/>
                <w:szCs w:val="24"/>
              </w:rPr>
              <w:t>гидробака</w:t>
            </w:r>
            <w:proofErr w:type="spellEnd"/>
            <w:r>
              <w:rPr>
                <w:sz w:val="24"/>
                <w:szCs w:val="24"/>
              </w:rPr>
              <w:t xml:space="preserve"> не более 1000 л;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система управления режимами;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-         Система Насосов </w:t>
            </w:r>
            <w:proofErr w:type="spellStart"/>
            <w:r w:rsidRPr="00E517D7">
              <w:rPr>
                <w:sz w:val="24"/>
                <w:szCs w:val="24"/>
              </w:rPr>
              <w:t>Топливосбережения</w:t>
            </w:r>
            <w:proofErr w:type="spellEnd"/>
            <w:r w:rsidRPr="00E517D7">
              <w:rPr>
                <w:sz w:val="24"/>
                <w:szCs w:val="24"/>
              </w:rPr>
              <w:t>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система приоритетного режима поворот/стрела;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система для тяжелых работ;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переключатель выбора режима работы стрелы;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система привода насоса для автоматической смаз</w:t>
            </w:r>
            <w:r>
              <w:rPr>
                <w:sz w:val="24"/>
                <w:szCs w:val="24"/>
              </w:rPr>
              <w:t>ки;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система управления гидравлическая;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маслоохладитель должен быть отделен от радиатора двигателя для эффективного охлаждения  рабочей жидкости </w:t>
            </w:r>
            <w:proofErr w:type="spellStart"/>
            <w:r>
              <w:rPr>
                <w:sz w:val="24"/>
                <w:szCs w:val="24"/>
              </w:rPr>
              <w:t>гидросистемы</w:t>
            </w:r>
            <w:proofErr w:type="spellEnd"/>
            <w:r>
              <w:rPr>
                <w:sz w:val="24"/>
                <w:szCs w:val="24"/>
              </w:rPr>
              <w:t xml:space="preserve">, увеличивает срок службы </w:t>
            </w:r>
            <w:proofErr w:type="spellStart"/>
            <w:r>
              <w:rPr>
                <w:sz w:val="24"/>
                <w:szCs w:val="24"/>
              </w:rPr>
              <w:t>гидрооборудования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на выходе гидравлических насосов должны быть установлены напорные фильтры, эффективно </w:t>
            </w:r>
            <w:r>
              <w:rPr>
                <w:sz w:val="24"/>
                <w:szCs w:val="24"/>
              </w:rPr>
              <w:lastRenderedPageBreak/>
              <w:t xml:space="preserve">защищающие гидравлические линии и повышающие надежность. 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линейный фильтр (напорный фильтр);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всасывающий фильтр;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-         </w:t>
            </w:r>
            <w:proofErr w:type="spellStart"/>
            <w:r w:rsidRPr="00E517D7">
              <w:rPr>
                <w:sz w:val="24"/>
                <w:szCs w:val="24"/>
              </w:rPr>
              <w:t>полнопоточный</w:t>
            </w:r>
            <w:proofErr w:type="spellEnd"/>
            <w:r w:rsidRPr="00E517D7">
              <w:rPr>
                <w:sz w:val="24"/>
                <w:szCs w:val="24"/>
              </w:rPr>
              <w:t xml:space="preserve"> фильтр;</w:t>
            </w:r>
          </w:p>
          <w:p w:rsidR="00605920" w:rsidRPr="00E517D7" w:rsidRDefault="00605920" w:rsidP="00657EEB">
            <w:pPr>
              <w:rPr>
                <w:sz w:val="24"/>
                <w:szCs w:val="24"/>
                <w:u w:val="single"/>
              </w:rPr>
            </w:pPr>
            <w:r w:rsidRPr="00E517D7">
              <w:rPr>
                <w:sz w:val="24"/>
                <w:szCs w:val="24"/>
                <w:u w:val="single"/>
              </w:rPr>
              <w:t>Кабина: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эргономичная, максимально ближний передний обзор,   всепогодная, стальная, шумоизолирующая кабина с защитным уровнем II (ISO) OPG;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высота по уровню глаз оператора не менее 4500мм;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-       лобовое стекло покрытое </w:t>
            </w:r>
            <w:proofErr w:type="spellStart"/>
            <w:r w:rsidRPr="00E517D7">
              <w:rPr>
                <w:sz w:val="24"/>
                <w:szCs w:val="24"/>
              </w:rPr>
              <w:t>ламинатом</w:t>
            </w:r>
            <w:proofErr w:type="spellEnd"/>
            <w:r w:rsidRPr="00E517D7">
              <w:rPr>
                <w:sz w:val="24"/>
                <w:szCs w:val="24"/>
              </w:rPr>
              <w:t>, с металлической решеткой (защита от попадания кусков горной массы)</w:t>
            </w:r>
            <w:proofErr w:type="gramStart"/>
            <w:r w:rsidRPr="00E517D7">
              <w:rPr>
                <w:sz w:val="24"/>
                <w:szCs w:val="24"/>
              </w:rPr>
              <w:t xml:space="preserve"> ;</w:t>
            </w:r>
            <w:proofErr w:type="gramEnd"/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стеклоочистители ветрового стекла прерывистого режима работы;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передний стеклоомыватель;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регулируемое кресло с откидной спинкой; подвеской и регулируемыми подлокотниками;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опора для ног;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электрический клаксон</w:t>
            </w:r>
            <w:r>
              <w:rPr>
                <w:sz w:val="24"/>
                <w:szCs w:val="24"/>
              </w:rPr>
              <w:t>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ремень безопасности;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почтовый карман;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выключатель системы автоматического холостого хода;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кондиционер с автоматическим управлением и стеклообогревателем;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нагреваемый и охлаждаемый ящик;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рычаг блокировки системы управления;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 xml:space="preserve">    светодиодная лампа в кабине;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видеокамера заднего обзора. </w:t>
            </w:r>
          </w:p>
          <w:p w:rsidR="00605920" w:rsidRPr="00E517D7" w:rsidRDefault="00605920" w:rsidP="00657EE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Система контроля:   </w:t>
            </w:r>
          </w:p>
          <w:p w:rsidR="00605920" w:rsidRDefault="00605920" w:rsidP="00657EEB">
            <w:pPr>
              <w:pStyle w:val="a6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Указатели:</w:t>
            </w:r>
          </w:p>
          <w:p w:rsidR="00605920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времени наработки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605920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температуры охлаждающей жидкости двигателя;</w:t>
            </w:r>
          </w:p>
          <w:p w:rsidR="00605920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 уровня топлива;</w:t>
            </w:r>
          </w:p>
          <w:p w:rsidR="00605920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индикатор режима смазывания;  </w:t>
            </w:r>
          </w:p>
          <w:p w:rsidR="00605920" w:rsidRDefault="00605920" w:rsidP="00657EEB">
            <w:pPr>
              <w:pStyle w:val="a6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Предупреждающие индикаторы:</w:t>
            </w:r>
          </w:p>
          <w:p w:rsidR="00605920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воды в радиаторе;</w:t>
            </w:r>
          </w:p>
          <w:p w:rsidR="00605920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масла в двигателе;</w:t>
            </w:r>
          </w:p>
          <w:p w:rsidR="00605920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рабочей жидкости </w:t>
            </w:r>
            <w:proofErr w:type="spellStart"/>
            <w:r>
              <w:rPr>
                <w:sz w:val="24"/>
                <w:szCs w:val="24"/>
              </w:rPr>
              <w:t>гидросистемы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05920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топлива;</w:t>
            </w:r>
          </w:p>
          <w:p w:rsidR="00605920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засорения воздушного фильтра;</w:t>
            </w:r>
          </w:p>
          <w:p w:rsidR="00605920" w:rsidRPr="00DC53AE" w:rsidRDefault="00605920" w:rsidP="00605920">
            <w:pPr>
              <w:pStyle w:val="a6"/>
              <w:numPr>
                <w:ilvl w:val="0"/>
                <w:numId w:val="8"/>
              </w:num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давления масла в коробке.</w:t>
            </w:r>
          </w:p>
          <w:p w:rsidR="00605920" w:rsidRPr="00E517D7" w:rsidRDefault="00605920" w:rsidP="00657EEB">
            <w:pPr>
              <w:rPr>
                <w:sz w:val="24"/>
                <w:szCs w:val="24"/>
                <w:u w:val="single"/>
              </w:rPr>
            </w:pPr>
            <w:r w:rsidRPr="00E517D7">
              <w:rPr>
                <w:sz w:val="24"/>
                <w:szCs w:val="24"/>
                <w:u w:val="single"/>
              </w:rPr>
              <w:t>Система регистрации данных: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Устройство регистрации данных</w:t>
            </w:r>
            <w:r>
              <w:rPr>
                <w:sz w:val="24"/>
                <w:szCs w:val="24"/>
              </w:rPr>
              <w:t>,</w:t>
            </w:r>
            <w:r w:rsidRPr="00E517D7">
              <w:rPr>
                <w:sz w:val="24"/>
                <w:szCs w:val="24"/>
              </w:rPr>
              <w:t xml:space="preserve"> непрерывно считывающее характеристики двигателя</w:t>
            </w:r>
            <w:r>
              <w:rPr>
                <w:sz w:val="24"/>
                <w:szCs w:val="24"/>
              </w:rPr>
              <w:t>,</w:t>
            </w:r>
            <w:r w:rsidRPr="00E517D7">
              <w:rPr>
                <w:sz w:val="24"/>
                <w:szCs w:val="24"/>
              </w:rPr>
              <w:t xml:space="preserve"> и </w:t>
            </w:r>
            <w:proofErr w:type="spellStart"/>
            <w:r w:rsidRPr="00E517D7">
              <w:rPr>
                <w:sz w:val="24"/>
                <w:szCs w:val="24"/>
              </w:rPr>
              <w:t>гидравлическойсистемы</w:t>
            </w:r>
            <w:proofErr w:type="spellEnd"/>
            <w:r w:rsidRPr="00E517D7">
              <w:rPr>
                <w:sz w:val="24"/>
                <w:szCs w:val="24"/>
              </w:rPr>
              <w:t xml:space="preserve">. </w:t>
            </w:r>
          </w:p>
          <w:p w:rsidR="00605920" w:rsidRPr="00E517D7" w:rsidRDefault="00605920" w:rsidP="00657EEB">
            <w:pPr>
              <w:rPr>
                <w:sz w:val="24"/>
                <w:szCs w:val="24"/>
                <w:u w:val="single"/>
              </w:rPr>
            </w:pPr>
            <w:r w:rsidRPr="00E517D7">
              <w:rPr>
                <w:sz w:val="24"/>
                <w:szCs w:val="24"/>
                <w:u w:val="single"/>
              </w:rPr>
              <w:t>Освещение: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-      </w:t>
            </w:r>
            <w:r>
              <w:rPr>
                <w:sz w:val="24"/>
                <w:szCs w:val="24"/>
              </w:rPr>
              <w:t xml:space="preserve">не менее </w:t>
            </w:r>
            <w:r w:rsidRPr="002C1416">
              <w:rPr>
                <w:sz w:val="24"/>
                <w:szCs w:val="24"/>
              </w:rPr>
              <w:t>2</w:t>
            </w:r>
            <w:r w:rsidRPr="00E517D7">
              <w:rPr>
                <w:sz w:val="24"/>
                <w:szCs w:val="24"/>
              </w:rPr>
              <w:t xml:space="preserve"> рабочих фонаря;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не менее  2 фонаря кабины;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lastRenderedPageBreak/>
              <w:t>-      не менее 1 фонарь на ступеньке;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не менее 2 фонаря сигнала противовеса;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-      звуковые и световые </w:t>
            </w:r>
            <w:r w:rsidRPr="00E517D7">
              <w:rPr>
                <w:sz w:val="24"/>
                <w:szCs w:val="24"/>
                <w:lang w:val="kk-KZ"/>
              </w:rPr>
              <w:t>сигналы заднего хода</w:t>
            </w:r>
            <w:r w:rsidRPr="00E517D7">
              <w:rPr>
                <w:sz w:val="24"/>
                <w:szCs w:val="24"/>
              </w:rPr>
              <w:t>.</w:t>
            </w:r>
          </w:p>
          <w:p w:rsidR="00605920" w:rsidRPr="000D5970" w:rsidRDefault="00605920" w:rsidP="00657EEB">
            <w:pPr>
              <w:rPr>
                <w:sz w:val="24"/>
                <w:szCs w:val="24"/>
                <w:u w:val="single"/>
              </w:rPr>
            </w:pPr>
            <w:r w:rsidRPr="00E517D7">
              <w:rPr>
                <w:sz w:val="24"/>
                <w:szCs w:val="24"/>
                <w:u w:val="single"/>
              </w:rPr>
              <w:t>Поворотная платформа: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нагнетательный насос для консистентной смазки с барабаном для наматывания шланга;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централизованная сис</w:t>
            </w:r>
            <w:r>
              <w:rPr>
                <w:sz w:val="24"/>
                <w:szCs w:val="24"/>
              </w:rPr>
              <w:t>тема смазки;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высота от уровня  земли  до  противовеса  не менее  1 800 мм;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поворотный </w:t>
            </w:r>
            <w:r w:rsidRPr="00E51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редуктор не менее 2 </w:t>
            </w:r>
            <w:proofErr w:type="spellStart"/>
            <w:r>
              <w:rPr>
                <w:sz w:val="24"/>
                <w:szCs w:val="24"/>
              </w:rPr>
              <w:t>щт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05920" w:rsidRDefault="00605920" w:rsidP="00657EEB">
            <w:pPr>
              <w:rPr>
                <w:sz w:val="24"/>
                <w:szCs w:val="24"/>
                <w:u w:val="single"/>
              </w:rPr>
            </w:pPr>
            <w:r w:rsidRPr="00E517D7">
              <w:rPr>
                <w:sz w:val="24"/>
                <w:szCs w:val="24"/>
                <w:u w:val="single"/>
              </w:rPr>
              <w:t>Ходовая часть: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ходовая рама должна иметь цельнолитую конструкцию, что снижает концентрацию напряжений и повышает надежность.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-         </w:t>
            </w:r>
            <w:proofErr w:type="gramStart"/>
            <w:r w:rsidRPr="00E517D7">
              <w:rPr>
                <w:sz w:val="24"/>
                <w:szCs w:val="24"/>
              </w:rPr>
              <w:t>гидравлический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на</w:t>
            </w:r>
            <w:r w:rsidRPr="00E517D7">
              <w:rPr>
                <w:sz w:val="24"/>
                <w:szCs w:val="24"/>
              </w:rPr>
              <w:t>тяжитель</w:t>
            </w:r>
            <w:proofErr w:type="spellEnd"/>
            <w:r w:rsidRPr="00E517D7">
              <w:rPr>
                <w:sz w:val="24"/>
                <w:szCs w:val="24"/>
              </w:rPr>
              <w:t xml:space="preserve"> гусеничной цепи с амортизирующей возвратной пружиной;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кожух </w:t>
            </w:r>
            <w:proofErr w:type="spellStart"/>
            <w:r>
              <w:rPr>
                <w:sz w:val="24"/>
                <w:szCs w:val="24"/>
              </w:rPr>
              <w:t>гидромотора</w:t>
            </w:r>
            <w:proofErr w:type="spellEnd"/>
            <w:r>
              <w:rPr>
                <w:sz w:val="24"/>
                <w:szCs w:val="24"/>
              </w:rPr>
              <w:t xml:space="preserve">  хода;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-         </w:t>
            </w:r>
            <w:r>
              <w:rPr>
                <w:sz w:val="24"/>
                <w:szCs w:val="24"/>
              </w:rPr>
              <w:t xml:space="preserve">верхние </w:t>
            </w:r>
            <w:r w:rsidRPr="00E517D7">
              <w:rPr>
                <w:sz w:val="24"/>
                <w:szCs w:val="24"/>
              </w:rPr>
              <w:t xml:space="preserve">ролики не менее 2 </w:t>
            </w:r>
            <w:proofErr w:type="spellStart"/>
            <w:proofErr w:type="gramStart"/>
            <w:r w:rsidRPr="00E517D7"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  нижние ролики не менее 8 шт.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Прочее: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стандартный набор инструментов;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лестницы и поручни, соответствующие стандарту ISO;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-         противоскользящие ленты;</w:t>
            </w:r>
          </w:p>
          <w:p w:rsidR="00605920" w:rsidRDefault="00605920" w:rsidP="00657EEB">
            <w:pPr>
              <w:rPr>
                <w:sz w:val="24"/>
                <w:szCs w:val="24"/>
              </w:rPr>
            </w:pPr>
            <w:r w:rsidRPr="00112110">
              <w:rPr>
                <w:sz w:val="24"/>
                <w:szCs w:val="24"/>
              </w:rPr>
              <w:t xml:space="preserve">-         </w:t>
            </w:r>
            <w:r w:rsidRPr="00E517D7">
              <w:rPr>
                <w:sz w:val="24"/>
                <w:szCs w:val="24"/>
                <w:lang w:val="kk-KZ"/>
              </w:rPr>
              <w:t>ЗИП</w:t>
            </w:r>
            <w:r>
              <w:rPr>
                <w:sz w:val="24"/>
                <w:szCs w:val="24"/>
              </w:rPr>
              <w:t>;</w:t>
            </w:r>
          </w:p>
          <w:p w:rsidR="00605920" w:rsidRPr="00E517D7" w:rsidRDefault="00605920" w:rsidP="00657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  проблесковый маячок. </w:t>
            </w:r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363C03" w:rsidRDefault="00605920" w:rsidP="00363C03">
            <w:pPr>
              <w:jc w:val="center"/>
              <w:rPr>
                <w:sz w:val="24"/>
                <w:szCs w:val="24"/>
                <w:lang w:val="kk-KZ"/>
              </w:rPr>
            </w:pPr>
            <w:r w:rsidRPr="00363C03">
              <w:rPr>
                <w:sz w:val="24"/>
                <w:szCs w:val="24"/>
              </w:rPr>
              <w:lastRenderedPageBreak/>
              <w:t>1</w:t>
            </w:r>
            <w:r w:rsidR="00363C0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E517D7" w:rsidRDefault="00605920" w:rsidP="00657EEB">
            <w:pPr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E517D7" w:rsidRDefault="00605920" w:rsidP="00657EEB">
            <w:pPr>
              <w:pStyle w:val="a6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  <w:lang w:val="kk-KZ"/>
              </w:rPr>
              <w:t>Поставщик должен предоставить информацию по следующим параметрам</w:t>
            </w:r>
            <w:r w:rsidRPr="00E517D7">
              <w:rPr>
                <w:sz w:val="24"/>
                <w:szCs w:val="24"/>
              </w:rPr>
              <w:t>:</w:t>
            </w:r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База машины,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Длина ходовой части,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Высота от уровня земли до противовеса,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Радиус вращения по корпусу машины,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Расстояние от центра вращения до задней точки противовеса,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Общая ширина поворотной части,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Общая высота кабины,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Минимальный дорожный просвет,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Расстояние между центрами гусениц,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Ширина гусеничного башмака,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Ширина ходовой части,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Общая ширина машины,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  <w:p w:rsidR="00605920" w:rsidRPr="00E517D7" w:rsidRDefault="00605920" w:rsidP="00605920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 xml:space="preserve">Высота гусеницы, </w:t>
            </w:r>
            <w:proofErr w:type="gramStart"/>
            <w:r w:rsidRPr="00E517D7">
              <w:rPr>
                <w:sz w:val="24"/>
                <w:szCs w:val="24"/>
              </w:rPr>
              <w:t>мм</w:t>
            </w:r>
            <w:proofErr w:type="gramEnd"/>
          </w:p>
        </w:tc>
      </w:tr>
      <w:tr w:rsidR="00605920" w:rsidRPr="00E517D7" w:rsidTr="00657EE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Default="00605920" w:rsidP="00363C03">
            <w:pPr>
              <w:jc w:val="center"/>
              <w:rPr>
                <w:sz w:val="24"/>
                <w:szCs w:val="24"/>
                <w:lang w:val="kk-KZ"/>
              </w:rPr>
            </w:pPr>
            <w:r w:rsidRPr="00363C03">
              <w:rPr>
                <w:sz w:val="24"/>
                <w:szCs w:val="24"/>
              </w:rPr>
              <w:t>1</w:t>
            </w:r>
            <w:r w:rsidR="00363C03">
              <w:rPr>
                <w:sz w:val="24"/>
                <w:szCs w:val="24"/>
                <w:lang w:val="kk-KZ"/>
              </w:rPr>
              <w:t>2</w:t>
            </w:r>
          </w:p>
          <w:p w:rsidR="00363C03" w:rsidRPr="00363C03" w:rsidRDefault="00363C03" w:rsidP="00363C0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E517D7" w:rsidRDefault="00605920" w:rsidP="00657EEB">
            <w:pPr>
              <w:rPr>
                <w:sz w:val="24"/>
                <w:szCs w:val="24"/>
                <w:lang w:val="kk-KZ"/>
              </w:rPr>
            </w:pPr>
            <w:r w:rsidRPr="00E517D7">
              <w:rPr>
                <w:sz w:val="24"/>
                <w:szCs w:val="24"/>
                <w:lang w:val="kk-KZ"/>
              </w:rPr>
              <w:t xml:space="preserve">Требования к поставщику на этапе заключение договора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20" w:rsidRPr="00820F91" w:rsidRDefault="00605920" w:rsidP="00657EEB">
            <w:pPr>
              <w:pStyle w:val="a6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Поставщик должен</w:t>
            </w:r>
            <w:r w:rsidRPr="00E517D7">
              <w:rPr>
                <w:sz w:val="24"/>
                <w:szCs w:val="24"/>
                <w:lang w:val="en-US"/>
              </w:rPr>
              <w:t>:</w:t>
            </w:r>
          </w:p>
          <w:p w:rsidR="00605920" w:rsidRPr="00E517D7" w:rsidRDefault="00605920" w:rsidP="00605920">
            <w:pPr>
              <w:pStyle w:val="a6"/>
              <w:numPr>
                <w:ilvl w:val="0"/>
                <w:numId w:val="10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представить совокупную стоимость владения экскаваторов  на 1 год и на первые 5 лет эксплуатации;</w:t>
            </w:r>
          </w:p>
          <w:p w:rsidR="00605920" w:rsidRPr="00DE119E" w:rsidRDefault="00605920" w:rsidP="00605920">
            <w:pPr>
              <w:pStyle w:val="a6"/>
              <w:numPr>
                <w:ilvl w:val="0"/>
                <w:numId w:val="10"/>
              </w:numPr>
              <w:spacing w:after="200" w:line="276" w:lineRule="auto"/>
              <w:jc w:val="left"/>
              <w:rPr>
                <w:sz w:val="24"/>
                <w:szCs w:val="24"/>
              </w:rPr>
            </w:pPr>
            <w:r w:rsidRPr="00E517D7">
              <w:rPr>
                <w:sz w:val="24"/>
                <w:szCs w:val="24"/>
              </w:rPr>
              <w:t>представить стоимость и сроки эксплуатации быстроизнашивающихся узлов и деталей;</w:t>
            </w:r>
          </w:p>
          <w:p w:rsidR="00605920" w:rsidRPr="00E517D7" w:rsidRDefault="00605920" w:rsidP="00605920">
            <w:pPr>
              <w:pStyle w:val="a7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42" w:hanging="425"/>
              <w:jc w:val="both"/>
            </w:pPr>
            <w:r w:rsidRPr="00E517D7">
              <w:rPr>
                <w:lang w:val="kk-KZ"/>
              </w:rPr>
              <w:lastRenderedPageBreak/>
              <w:t xml:space="preserve">представить программу кредитования </w:t>
            </w:r>
            <w:r w:rsidRPr="00E517D7">
              <w:t xml:space="preserve">на поставляемые </w:t>
            </w:r>
            <w:r w:rsidRPr="00E517D7">
              <w:rPr>
                <w:lang w:val="kk-KZ"/>
              </w:rPr>
              <w:t>экскаваторы</w:t>
            </w:r>
            <w:r w:rsidRPr="00E517D7">
              <w:t>, на условиях лизинга или иного вида кредитования;</w:t>
            </w:r>
          </w:p>
          <w:p w:rsidR="00605920" w:rsidRPr="00E517D7" w:rsidRDefault="00605920" w:rsidP="00605920">
            <w:pPr>
              <w:pStyle w:val="a7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742" w:hanging="425"/>
              <w:jc w:val="both"/>
            </w:pPr>
            <w:r w:rsidRPr="00E517D7">
              <w:t>предоставить расчеты - обоснование стоимости экскаватора в год с разбивкой по статьям затрат.</w:t>
            </w:r>
          </w:p>
        </w:tc>
      </w:tr>
    </w:tbl>
    <w:p w:rsidR="00605920" w:rsidRPr="00A83962" w:rsidRDefault="00605920" w:rsidP="00605920">
      <w:pPr>
        <w:pStyle w:val="a7"/>
        <w:spacing w:before="0" w:beforeAutospacing="0" w:after="0" w:afterAutospacing="0" w:line="276" w:lineRule="auto"/>
        <w:rPr>
          <w:b/>
          <w:bCs/>
          <w:sz w:val="32"/>
          <w:szCs w:val="32"/>
        </w:rPr>
      </w:pPr>
    </w:p>
    <w:p w:rsidR="00605920" w:rsidRPr="00F413A4" w:rsidRDefault="00605920" w:rsidP="00605920">
      <w:pPr>
        <w:pStyle w:val="a7"/>
        <w:spacing w:before="0" w:beforeAutospacing="0" w:after="0" w:afterAutospacing="0" w:line="276" w:lineRule="auto"/>
        <w:ind w:left="567"/>
        <w:jc w:val="both"/>
      </w:pPr>
    </w:p>
    <w:p w:rsidR="007F38B5" w:rsidRDefault="007F38B5" w:rsidP="00605920">
      <w:pPr>
        <w:jc w:val="center"/>
        <w:rPr>
          <w:b/>
          <w:sz w:val="24"/>
          <w:szCs w:val="24"/>
        </w:rPr>
      </w:pPr>
    </w:p>
    <w:sectPr w:rsidR="007F38B5" w:rsidSect="00A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A6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D13D0"/>
    <w:multiLevelType w:val="hybridMultilevel"/>
    <w:tmpl w:val="0486E108"/>
    <w:lvl w:ilvl="0" w:tplc="71B001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5D1233F"/>
    <w:multiLevelType w:val="hybridMultilevel"/>
    <w:tmpl w:val="3E968512"/>
    <w:lvl w:ilvl="0" w:tplc="9496D0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42843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2F355D"/>
    <w:multiLevelType w:val="hybridMultilevel"/>
    <w:tmpl w:val="6A56C3EE"/>
    <w:lvl w:ilvl="0" w:tplc="B8E85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091E5D"/>
    <w:multiLevelType w:val="multilevel"/>
    <w:tmpl w:val="F40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731CE"/>
    <w:multiLevelType w:val="hybridMultilevel"/>
    <w:tmpl w:val="D9786858"/>
    <w:lvl w:ilvl="0" w:tplc="5C8CE7F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8D2604"/>
    <w:multiLevelType w:val="hybridMultilevel"/>
    <w:tmpl w:val="0A06C882"/>
    <w:lvl w:ilvl="0" w:tplc="07F8279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61202"/>
    <w:multiLevelType w:val="hybridMultilevel"/>
    <w:tmpl w:val="F0FEDE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51082"/>
    <w:multiLevelType w:val="hybridMultilevel"/>
    <w:tmpl w:val="05C01116"/>
    <w:lvl w:ilvl="0" w:tplc="041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75533CDD"/>
    <w:multiLevelType w:val="hybridMultilevel"/>
    <w:tmpl w:val="3D4A9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50EBE"/>
    <w:rsid w:val="0007277F"/>
    <w:rsid w:val="000B62A5"/>
    <w:rsid w:val="000C5EE1"/>
    <w:rsid w:val="00134A56"/>
    <w:rsid w:val="001B147A"/>
    <w:rsid w:val="00207FA9"/>
    <w:rsid w:val="00250EBE"/>
    <w:rsid w:val="00253910"/>
    <w:rsid w:val="002813D7"/>
    <w:rsid w:val="002A36CA"/>
    <w:rsid w:val="002A3D8A"/>
    <w:rsid w:val="002D60C7"/>
    <w:rsid w:val="002F1731"/>
    <w:rsid w:val="00301A48"/>
    <w:rsid w:val="0031014D"/>
    <w:rsid w:val="00324100"/>
    <w:rsid w:val="00363C03"/>
    <w:rsid w:val="003C0391"/>
    <w:rsid w:val="003C66FD"/>
    <w:rsid w:val="003F54B4"/>
    <w:rsid w:val="00427390"/>
    <w:rsid w:val="00455504"/>
    <w:rsid w:val="00456D13"/>
    <w:rsid w:val="0046757D"/>
    <w:rsid w:val="004C618D"/>
    <w:rsid w:val="004D093E"/>
    <w:rsid w:val="00510E7B"/>
    <w:rsid w:val="00520BF9"/>
    <w:rsid w:val="0055063A"/>
    <w:rsid w:val="005F014C"/>
    <w:rsid w:val="005F4353"/>
    <w:rsid w:val="00605920"/>
    <w:rsid w:val="00651277"/>
    <w:rsid w:val="006A0A45"/>
    <w:rsid w:val="006A1356"/>
    <w:rsid w:val="006E55F1"/>
    <w:rsid w:val="00707827"/>
    <w:rsid w:val="0071440D"/>
    <w:rsid w:val="00752275"/>
    <w:rsid w:val="007615BD"/>
    <w:rsid w:val="00796BD9"/>
    <w:rsid w:val="007A7358"/>
    <w:rsid w:val="007D596E"/>
    <w:rsid w:val="007E2192"/>
    <w:rsid w:val="007F38B5"/>
    <w:rsid w:val="007F3FA3"/>
    <w:rsid w:val="00872E8D"/>
    <w:rsid w:val="00884C63"/>
    <w:rsid w:val="009335B5"/>
    <w:rsid w:val="009B5C53"/>
    <w:rsid w:val="009D79D0"/>
    <w:rsid w:val="00A16B94"/>
    <w:rsid w:val="00A95254"/>
    <w:rsid w:val="00AC21EB"/>
    <w:rsid w:val="00BE00D6"/>
    <w:rsid w:val="00C01A8F"/>
    <w:rsid w:val="00C030C9"/>
    <w:rsid w:val="00C25885"/>
    <w:rsid w:val="00CD73AA"/>
    <w:rsid w:val="00D10774"/>
    <w:rsid w:val="00D43F00"/>
    <w:rsid w:val="00DC7E25"/>
    <w:rsid w:val="00E32FD2"/>
    <w:rsid w:val="00E5548A"/>
    <w:rsid w:val="00EF631E"/>
    <w:rsid w:val="00FB727B"/>
    <w:rsid w:val="00F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50EBE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50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250EBE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link w:val="a5"/>
    <w:uiPriority w:val="34"/>
    <w:qFormat/>
    <w:rsid w:val="00250EBE"/>
    <w:pPr>
      <w:ind w:left="720"/>
      <w:contextualSpacing/>
    </w:pPr>
  </w:style>
  <w:style w:type="character" w:customStyle="1" w:styleId="FontStyle12">
    <w:name w:val="Font Style12"/>
    <w:rsid w:val="00250EBE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rsid w:val="00A16B9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1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B62A5"/>
    <w:pPr>
      <w:jc w:val="center"/>
    </w:pPr>
    <w:rPr>
      <w:rFonts w:eastAsia="Times New Roman"/>
      <w:b/>
      <w:szCs w:val="20"/>
      <w:lang w:eastAsia="ru-RU"/>
    </w:rPr>
  </w:style>
  <w:style w:type="character" w:customStyle="1" w:styleId="aa">
    <w:name w:val="Название Знак"/>
    <w:basedOn w:val="a0"/>
    <w:link w:val="a9"/>
    <w:rsid w:val="000B62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Нишан</dc:creator>
  <cp:lastModifiedBy>Галымжан</cp:lastModifiedBy>
  <cp:revision>10</cp:revision>
  <dcterms:created xsi:type="dcterms:W3CDTF">2016-09-08T05:43:00Z</dcterms:created>
  <dcterms:modified xsi:type="dcterms:W3CDTF">2016-10-19T04:54:00Z</dcterms:modified>
</cp:coreProperties>
</file>